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A5D" w:rsidRPr="00D336A8" w:rsidRDefault="002A2A5D" w:rsidP="0015642F">
      <w:pPr>
        <w:pStyle w:val="Heading1"/>
        <w:rPr>
          <w:b/>
          <w:sz w:val="40"/>
          <w:szCs w:val="40"/>
        </w:rPr>
      </w:pPr>
      <w:r w:rsidRPr="00D336A8"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-609600</wp:posOffset>
                </wp:positionV>
                <wp:extent cx="2590800" cy="9048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2A5D" w:rsidRDefault="002A2A5D" w:rsidP="002A2A5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344420" cy="758190"/>
                                  <wp:effectExtent l="0" t="0" r="0" b="381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arrot_Logo_Landscape_Black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4420" cy="758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2pt;margin-top:-48pt;width:204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" fillcolor="white [3201]" stroked="f" strokeweight=".5pt">
                <v:textbox>
                  <w:txbxContent>
                    <w:p w:rsidR="002A2A5D" w:rsidRDefault="002A2A5D" w:rsidP="002A2A5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344420" cy="758190"/>
                            <wp:effectExtent l="0" t="0" r="0" b="381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arrot_Logo_Landscape_Black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44420" cy="758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5642F" w:rsidRPr="00D336A8" w:rsidRDefault="0015642F" w:rsidP="002A2A5D">
      <w:pPr>
        <w:pStyle w:val="Heading1"/>
        <w:jc w:val="both"/>
        <w:rPr>
          <w:b/>
          <w:sz w:val="40"/>
          <w:szCs w:val="40"/>
        </w:rPr>
      </w:pPr>
      <w:r w:rsidRPr="00D336A8">
        <w:rPr>
          <w:b/>
          <w:sz w:val="40"/>
          <w:szCs w:val="40"/>
        </w:rPr>
        <w:t>‘Talk’ by Mark Wilson</w:t>
      </w:r>
    </w:p>
    <w:p w:rsidR="002A2A5D" w:rsidRPr="00D336A8" w:rsidRDefault="0015642F" w:rsidP="002A2A5D">
      <w:pPr>
        <w:pStyle w:val="Heading2"/>
        <w:jc w:val="both"/>
        <w:rPr>
          <w:sz w:val="32"/>
          <w:szCs w:val="32"/>
        </w:rPr>
      </w:pPr>
      <w:r w:rsidRPr="00D336A8">
        <w:rPr>
          <w:sz w:val="32"/>
          <w:szCs w:val="32"/>
        </w:rPr>
        <w:t xml:space="preserve">Audio Description introduction for Edinburgh Fringe Festival performances, 2.30pm </w:t>
      </w:r>
    </w:p>
    <w:p w:rsidR="0015642F" w:rsidRPr="00D336A8" w:rsidRDefault="0015642F" w:rsidP="002A2A5D">
      <w:pPr>
        <w:pStyle w:val="Heading2"/>
        <w:jc w:val="both"/>
        <w:rPr>
          <w:sz w:val="32"/>
          <w:szCs w:val="32"/>
        </w:rPr>
      </w:pPr>
      <w:r w:rsidRPr="00D336A8">
        <w:rPr>
          <w:sz w:val="32"/>
          <w:szCs w:val="32"/>
        </w:rPr>
        <w:t xml:space="preserve">11-17 August 2019, C-Cubed (venue 50) </w:t>
      </w:r>
    </w:p>
    <w:p w:rsidR="0015642F" w:rsidRPr="00D336A8" w:rsidRDefault="0015642F" w:rsidP="002A2A5D">
      <w:pPr>
        <w:pStyle w:val="PlainText"/>
        <w:jc w:val="both"/>
        <w:rPr>
          <w:sz w:val="28"/>
          <w:szCs w:val="24"/>
        </w:rPr>
      </w:pPr>
    </w:p>
    <w:p w:rsidR="00AF11BC" w:rsidRPr="00D336A8" w:rsidRDefault="0015642F" w:rsidP="002A2A5D">
      <w:pPr>
        <w:pStyle w:val="PlainText"/>
        <w:jc w:val="both"/>
        <w:rPr>
          <w:sz w:val="28"/>
          <w:szCs w:val="24"/>
        </w:rPr>
      </w:pPr>
      <w:r w:rsidRPr="00D336A8">
        <w:rPr>
          <w:sz w:val="28"/>
          <w:szCs w:val="24"/>
        </w:rPr>
        <w:t>The play is set in Bethlem Hospital</w:t>
      </w:r>
      <w:r w:rsidR="002A2A5D" w:rsidRPr="00D336A8">
        <w:rPr>
          <w:sz w:val="28"/>
          <w:szCs w:val="24"/>
        </w:rPr>
        <w:t xml:space="preserve"> for the Insane</w:t>
      </w:r>
      <w:r w:rsidRPr="00D336A8">
        <w:rPr>
          <w:sz w:val="28"/>
          <w:szCs w:val="24"/>
        </w:rPr>
        <w:t xml:space="preserve"> in 1854 and the cast are dressed</w:t>
      </w:r>
      <w:r w:rsidR="00AF11BC" w:rsidRPr="00D336A8">
        <w:rPr>
          <w:sz w:val="28"/>
          <w:szCs w:val="24"/>
        </w:rPr>
        <w:t xml:space="preserve"> in authentic Victorian costume – mostly in black, white or dark grey. For more information on costume, please see our character videos.</w:t>
      </w:r>
    </w:p>
    <w:p w:rsidR="00AF11BC" w:rsidRPr="00D336A8" w:rsidRDefault="00AF11BC" w:rsidP="002A2A5D">
      <w:pPr>
        <w:pStyle w:val="PlainText"/>
        <w:jc w:val="both"/>
        <w:rPr>
          <w:sz w:val="28"/>
          <w:szCs w:val="24"/>
        </w:rPr>
      </w:pPr>
    </w:p>
    <w:p w:rsidR="00AF11BC" w:rsidRPr="00D336A8" w:rsidRDefault="00AF11BC" w:rsidP="002A2A5D">
      <w:pPr>
        <w:pStyle w:val="PlainText"/>
        <w:jc w:val="both"/>
        <w:rPr>
          <w:sz w:val="28"/>
          <w:szCs w:val="24"/>
        </w:rPr>
      </w:pPr>
      <w:r w:rsidRPr="00D336A8">
        <w:rPr>
          <w:sz w:val="28"/>
          <w:szCs w:val="24"/>
        </w:rPr>
        <w:t xml:space="preserve">There is no audio description during this production, but we have worked with the playwright to </w:t>
      </w:r>
      <w:r w:rsidR="007E51FB" w:rsidRPr="00D336A8">
        <w:rPr>
          <w:sz w:val="28"/>
          <w:szCs w:val="24"/>
        </w:rPr>
        <w:t>embed</w:t>
      </w:r>
      <w:r w:rsidRPr="00D336A8">
        <w:rPr>
          <w:sz w:val="28"/>
          <w:szCs w:val="24"/>
        </w:rPr>
        <w:t xml:space="preserve"> visual detail in</w:t>
      </w:r>
      <w:r w:rsidR="00617D62" w:rsidRPr="00D336A8">
        <w:rPr>
          <w:sz w:val="28"/>
          <w:szCs w:val="24"/>
        </w:rPr>
        <w:t>to</w:t>
      </w:r>
      <w:r w:rsidRPr="00D336A8">
        <w:rPr>
          <w:sz w:val="28"/>
          <w:szCs w:val="24"/>
        </w:rPr>
        <w:t xml:space="preserve"> the script so that </w:t>
      </w:r>
      <w:r w:rsidR="007E51FB" w:rsidRPr="00D336A8">
        <w:rPr>
          <w:sz w:val="28"/>
          <w:szCs w:val="24"/>
        </w:rPr>
        <w:t>important actions and information are relayed.</w:t>
      </w:r>
    </w:p>
    <w:p w:rsidR="00AF11BC" w:rsidRPr="00D336A8" w:rsidRDefault="00AF11BC" w:rsidP="002A2A5D">
      <w:pPr>
        <w:pStyle w:val="PlainText"/>
        <w:jc w:val="both"/>
        <w:rPr>
          <w:sz w:val="28"/>
          <w:szCs w:val="24"/>
        </w:rPr>
      </w:pPr>
    </w:p>
    <w:p w:rsidR="0015642F" w:rsidRPr="00D336A8" w:rsidRDefault="00D44A81" w:rsidP="002A2A5D">
      <w:pPr>
        <w:pStyle w:val="PlainText"/>
        <w:jc w:val="both"/>
        <w:rPr>
          <w:sz w:val="28"/>
          <w:szCs w:val="24"/>
        </w:rPr>
      </w:pPr>
      <w:r w:rsidRPr="00D336A8">
        <w:rPr>
          <w:sz w:val="28"/>
          <w:szCs w:val="24"/>
        </w:rPr>
        <w:t>The auditorium is</w:t>
      </w:r>
      <w:r w:rsidR="00AF11BC" w:rsidRPr="00D336A8">
        <w:rPr>
          <w:sz w:val="28"/>
          <w:szCs w:val="24"/>
        </w:rPr>
        <w:t xml:space="preserve"> a long, narrow room. The rectangular</w:t>
      </w:r>
      <w:bookmarkStart w:id="0" w:name="_GoBack"/>
      <w:bookmarkEnd w:id="0"/>
      <w:r w:rsidR="00AF11BC" w:rsidRPr="00D336A8">
        <w:rPr>
          <w:sz w:val="28"/>
          <w:szCs w:val="24"/>
        </w:rPr>
        <w:t xml:space="preserve"> stage is in thrust format, with one row of chairs facing the front of the stage area and 5 rows of chairs on either side of it.</w:t>
      </w:r>
      <w:r w:rsidR="0015642F" w:rsidRPr="00D336A8">
        <w:rPr>
          <w:sz w:val="28"/>
          <w:szCs w:val="24"/>
        </w:rPr>
        <w:t xml:space="preserve"> </w:t>
      </w:r>
    </w:p>
    <w:p w:rsidR="0015642F" w:rsidRPr="00D336A8" w:rsidRDefault="0015642F" w:rsidP="002A2A5D">
      <w:pPr>
        <w:pStyle w:val="PlainText"/>
        <w:jc w:val="both"/>
        <w:rPr>
          <w:sz w:val="28"/>
          <w:szCs w:val="24"/>
        </w:rPr>
      </w:pPr>
    </w:p>
    <w:p w:rsidR="0015642F" w:rsidRPr="00D336A8" w:rsidRDefault="00AF11BC" w:rsidP="002A2A5D">
      <w:pPr>
        <w:pStyle w:val="PlainText"/>
        <w:jc w:val="both"/>
        <w:rPr>
          <w:sz w:val="28"/>
          <w:szCs w:val="24"/>
        </w:rPr>
      </w:pPr>
      <w:r w:rsidRPr="00D336A8">
        <w:rPr>
          <w:sz w:val="28"/>
          <w:szCs w:val="24"/>
        </w:rPr>
        <w:t>The set</w:t>
      </w:r>
      <w:r w:rsidR="0015642F" w:rsidRPr="00D336A8">
        <w:rPr>
          <w:sz w:val="28"/>
          <w:szCs w:val="24"/>
        </w:rPr>
        <w:t xml:space="preserve"> is </w:t>
      </w:r>
      <w:r w:rsidRPr="00D336A8">
        <w:rPr>
          <w:sz w:val="28"/>
          <w:szCs w:val="24"/>
        </w:rPr>
        <w:t>quite bare, with only</w:t>
      </w:r>
      <w:r w:rsidR="0015642F" w:rsidRPr="00D336A8">
        <w:rPr>
          <w:sz w:val="28"/>
          <w:szCs w:val="24"/>
        </w:rPr>
        <w:t xml:space="preserve"> 6 peri</w:t>
      </w:r>
      <w:r w:rsidRPr="00D336A8">
        <w:rPr>
          <w:sz w:val="28"/>
          <w:szCs w:val="24"/>
        </w:rPr>
        <w:t>od-appropriate wooden chairs</w:t>
      </w:r>
      <w:r w:rsidR="0015642F" w:rsidRPr="00D336A8">
        <w:rPr>
          <w:sz w:val="28"/>
          <w:szCs w:val="24"/>
        </w:rPr>
        <w:t xml:space="preserve"> along the back of the stage in a line. To the right of the chairs hang three white iron frame</w:t>
      </w:r>
      <w:r w:rsidR="004919ED" w:rsidRPr="00D336A8">
        <w:rPr>
          <w:sz w:val="28"/>
          <w:szCs w:val="24"/>
        </w:rPr>
        <w:t xml:space="preserve"> empty</w:t>
      </w:r>
      <w:r w:rsidR="0015642F" w:rsidRPr="00D336A8">
        <w:rPr>
          <w:sz w:val="28"/>
          <w:szCs w:val="24"/>
        </w:rPr>
        <w:t xml:space="preserve"> birdcages, which are suspended</w:t>
      </w:r>
      <w:r w:rsidR="000E6588" w:rsidRPr="00D336A8">
        <w:rPr>
          <w:sz w:val="28"/>
          <w:szCs w:val="24"/>
        </w:rPr>
        <w:t xml:space="preserve"> at various lengths</w:t>
      </w:r>
      <w:r w:rsidR="0015642F" w:rsidRPr="00D336A8">
        <w:rPr>
          <w:sz w:val="28"/>
          <w:szCs w:val="24"/>
        </w:rPr>
        <w:t xml:space="preserve"> from the ceiling. </w:t>
      </w:r>
      <w:r w:rsidRPr="00D336A8">
        <w:rPr>
          <w:sz w:val="28"/>
          <w:szCs w:val="24"/>
        </w:rPr>
        <w:t>The cages are lit from the side and shadows fall onto the wall behind them.</w:t>
      </w:r>
    </w:p>
    <w:p w:rsidR="0015642F" w:rsidRPr="00D336A8" w:rsidRDefault="0015642F" w:rsidP="002A2A5D">
      <w:pPr>
        <w:pStyle w:val="PlainText"/>
        <w:jc w:val="both"/>
        <w:rPr>
          <w:sz w:val="28"/>
          <w:szCs w:val="24"/>
        </w:rPr>
      </w:pPr>
    </w:p>
    <w:p w:rsidR="0015642F" w:rsidRPr="00D336A8" w:rsidRDefault="0015642F" w:rsidP="002A2A5D">
      <w:pPr>
        <w:pStyle w:val="PlainText"/>
        <w:jc w:val="both"/>
        <w:rPr>
          <w:sz w:val="28"/>
          <w:szCs w:val="24"/>
        </w:rPr>
      </w:pPr>
      <w:r w:rsidRPr="00D336A8">
        <w:rPr>
          <w:sz w:val="28"/>
          <w:szCs w:val="24"/>
        </w:rPr>
        <w:t>Ca</w:t>
      </w:r>
      <w:r w:rsidR="004919ED" w:rsidRPr="00D336A8">
        <w:rPr>
          <w:sz w:val="28"/>
          <w:szCs w:val="24"/>
        </w:rPr>
        <w:t xml:space="preserve">ptions are projected onto a </w:t>
      </w:r>
      <w:r w:rsidRPr="00D336A8">
        <w:rPr>
          <w:sz w:val="28"/>
          <w:szCs w:val="24"/>
        </w:rPr>
        <w:t>black brick wall</w:t>
      </w:r>
      <w:r w:rsidR="004919ED" w:rsidRPr="00D336A8">
        <w:rPr>
          <w:sz w:val="28"/>
          <w:szCs w:val="24"/>
        </w:rPr>
        <w:t xml:space="preserve"> behind and slightly above the actors’ chairs</w:t>
      </w:r>
      <w:r w:rsidRPr="00D336A8">
        <w:rPr>
          <w:sz w:val="28"/>
          <w:szCs w:val="24"/>
        </w:rPr>
        <w:t xml:space="preserve"> throughout the performance. </w:t>
      </w:r>
      <w:r w:rsidR="00AF11BC" w:rsidRPr="00D336A8">
        <w:rPr>
          <w:sz w:val="28"/>
          <w:szCs w:val="24"/>
        </w:rPr>
        <w:t xml:space="preserve">The captions relay all of the dialogue but also include animations designed to evoke certain images. For example, when Emily talks about her </w:t>
      </w:r>
      <w:proofErr w:type="gramStart"/>
      <w:r w:rsidR="00AF11BC" w:rsidRPr="00D336A8">
        <w:rPr>
          <w:sz w:val="28"/>
          <w:szCs w:val="24"/>
        </w:rPr>
        <w:t>poetry</w:t>
      </w:r>
      <w:proofErr w:type="gramEnd"/>
      <w:r w:rsidR="00AF11BC" w:rsidRPr="00D336A8">
        <w:rPr>
          <w:sz w:val="28"/>
          <w:szCs w:val="24"/>
        </w:rPr>
        <w:t xml:space="preserve"> we see scrolls of writing projected, and when the play starts an animation of a sturdy gate closing is shown to indicate the prison-like atmosphere. </w:t>
      </w:r>
    </w:p>
    <w:p w:rsidR="0015642F" w:rsidRPr="00D336A8" w:rsidRDefault="0015642F" w:rsidP="002A2A5D">
      <w:pPr>
        <w:pStyle w:val="PlainText"/>
        <w:jc w:val="both"/>
        <w:rPr>
          <w:sz w:val="28"/>
          <w:szCs w:val="24"/>
        </w:rPr>
      </w:pPr>
    </w:p>
    <w:p w:rsidR="0015642F" w:rsidRPr="00D336A8" w:rsidRDefault="0015642F" w:rsidP="002A2A5D">
      <w:pPr>
        <w:pStyle w:val="PlainText"/>
        <w:jc w:val="both"/>
        <w:rPr>
          <w:sz w:val="28"/>
          <w:szCs w:val="24"/>
        </w:rPr>
      </w:pPr>
      <w:r w:rsidRPr="00D336A8">
        <w:rPr>
          <w:sz w:val="28"/>
          <w:szCs w:val="24"/>
        </w:rPr>
        <w:t xml:space="preserve">A solo musician plays live music throughout and is situated to the right of the stage in the audience. </w:t>
      </w:r>
    </w:p>
    <w:p w:rsidR="00AF11BC" w:rsidRPr="00D336A8" w:rsidRDefault="00AF11BC" w:rsidP="002A2A5D">
      <w:pPr>
        <w:pStyle w:val="PlainText"/>
        <w:jc w:val="both"/>
        <w:rPr>
          <w:sz w:val="28"/>
          <w:szCs w:val="24"/>
        </w:rPr>
      </w:pPr>
    </w:p>
    <w:p w:rsidR="00AF11BC" w:rsidRPr="00D336A8" w:rsidRDefault="00AF11BC" w:rsidP="002A2A5D">
      <w:pPr>
        <w:pStyle w:val="PlainText"/>
        <w:jc w:val="both"/>
        <w:rPr>
          <w:sz w:val="28"/>
          <w:szCs w:val="24"/>
        </w:rPr>
      </w:pPr>
      <w:r w:rsidRPr="00D336A8">
        <w:rPr>
          <w:sz w:val="28"/>
          <w:szCs w:val="24"/>
        </w:rPr>
        <w:t xml:space="preserve">As the audience enter, the six actors sit on the chairs in the following order from left to right: Emily, Ward Sister Grey, Doctor Haydon, Doctor Hood, Fowles, Richard </w:t>
      </w:r>
      <w:proofErr w:type="spellStart"/>
      <w:r w:rsidRPr="00D336A8">
        <w:rPr>
          <w:sz w:val="28"/>
          <w:szCs w:val="24"/>
        </w:rPr>
        <w:t>Dadd</w:t>
      </w:r>
      <w:proofErr w:type="spellEnd"/>
      <w:r w:rsidRPr="00D336A8">
        <w:rPr>
          <w:sz w:val="28"/>
          <w:szCs w:val="24"/>
        </w:rPr>
        <w:t xml:space="preserve">. When they are not in a scene, the actors remain seated and in a neutral emotional state. </w:t>
      </w:r>
    </w:p>
    <w:p w:rsidR="00AF11BC" w:rsidRPr="00D336A8" w:rsidRDefault="00AF11BC" w:rsidP="002A2A5D">
      <w:pPr>
        <w:pStyle w:val="PlainText"/>
        <w:jc w:val="both"/>
        <w:rPr>
          <w:sz w:val="28"/>
          <w:szCs w:val="24"/>
        </w:rPr>
      </w:pPr>
    </w:p>
    <w:p w:rsidR="00AF11BC" w:rsidRPr="00D336A8" w:rsidRDefault="00AF11BC" w:rsidP="002A2A5D">
      <w:pPr>
        <w:pStyle w:val="PlainText"/>
        <w:jc w:val="both"/>
        <w:rPr>
          <w:sz w:val="28"/>
          <w:szCs w:val="24"/>
        </w:rPr>
      </w:pPr>
      <w:r w:rsidRPr="00D336A8">
        <w:rPr>
          <w:sz w:val="28"/>
          <w:szCs w:val="24"/>
        </w:rPr>
        <w:t>Very few lighting cues are used in the play. There is mostly a cold wash across the stage. During a scene where a character recollects a cold room, a blue spotlight is shone on her. Later, when a character is remembering a violent incident, a red spotlight is shone on him and another character.</w:t>
      </w:r>
      <w:r w:rsidR="001413BA" w:rsidRPr="00D336A8">
        <w:rPr>
          <w:sz w:val="28"/>
          <w:szCs w:val="24"/>
        </w:rPr>
        <w:t xml:space="preserve"> At the end of the play, the lights are brought down to a blackout and are then raised again for the curtain call.</w:t>
      </w:r>
    </w:p>
    <w:p w:rsidR="0015642F" w:rsidRPr="00D336A8" w:rsidRDefault="0015642F" w:rsidP="002A2A5D">
      <w:pPr>
        <w:pStyle w:val="PlainText"/>
        <w:jc w:val="both"/>
        <w:rPr>
          <w:sz w:val="28"/>
          <w:szCs w:val="24"/>
        </w:rPr>
      </w:pPr>
    </w:p>
    <w:p w:rsidR="00B74031" w:rsidRPr="00D336A8" w:rsidRDefault="004919ED" w:rsidP="002A2A5D">
      <w:pPr>
        <w:jc w:val="both"/>
        <w:rPr>
          <w:b/>
          <w:sz w:val="28"/>
          <w:szCs w:val="28"/>
        </w:rPr>
      </w:pPr>
      <w:r w:rsidRPr="00D336A8">
        <w:rPr>
          <w:b/>
          <w:sz w:val="28"/>
          <w:szCs w:val="28"/>
        </w:rPr>
        <w:t>The character videos on our website include the actors talking about their characters and describing their physique and costume.</w:t>
      </w:r>
      <w:r w:rsidR="000E6588" w:rsidRPr="00D336A8">
        <w:rPr>
          <w:b/>
          <w:sz w:val="28"/>
          <w:szCs w:val="28"/>
        </w:rPr>
        <w:t xml:space="preserve"> There is also a play synopsis.</w:t>
      </w:r>
    </w:p>
    <w:sectPr w:rsidR="00B74031" w:rsidRPr="00D336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42F"/>
    <w:rsid w:val="000E6588"/>
    <w:rsid w:val="001413BA"/>
    <w:rsid w:val="0015642F"/>
    <w:rsid w:val="002A2A5D"/>
    <w:rsid w:val="00380C07"/>
    <w:rsid w:val="004919ED"/>
    <w:rsid w:val="004B4200"/>
    <w:rsid w:val="00617D62"/>
    <w:rsid w:val="007E51FB"/>
    <w:rsid w:val="00AF11BC"/>
    <w:rsid w:val="00B74031"/>
    <w:rsid w:val="00B93F2A"/>
    <w:rsid w:val="00D336A8"/>
    <w:rsid w:val="00D44A81"/>
    <w:rsid w:val="00DE31E7"/>
    <w:rsid w:val="00DE3861"/>
    <w:rsid w:val="00E87EE6"/>
    <w:rsid w:val="00FA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7CDBE-F154-4B51-87EA-3DDFD8E2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2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564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4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5642F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642F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1564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64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Senyszyn</dc:creator>
  <cp:keywords/>
  <dc:description/>
  <cp:lastModifiedBy>Kasia Senyszyn</cp:lastModifiedBy>
  <cp:revision>2</cp:revision>
  <dcterms:created xsi:type="dcterms:W3CDTF">2019-07-23T20:31:00Z</dcterms:created>
  <dcterms:modified xsi:type="dcterms:W3CDTF">2019-07-23T20:31:00Z</dcterms:modified>
</cp:coreProperties>
</file>